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Default="00C839A6" w:rsidP="00C839A6">
      <w:pPr>
        <w:pStyle w:val="Header"/>
        <w:spacing w:line="480" w:lineRule="auto"/>
        <w:jc w:val="center"/>
      </w:pPr>
    </w:p>
    <w:p w:rsidR="00C839A6" w:rsidRPr="00C839A6" w:rsidRDefault="00C839A6" w:rsidP="00C839A6">
      <w:pPr>
        <w:pStyle w:val="Header"/>
        <w:spacing w:line="480" w:lineRule="auto"/>
        <w:jc w:val="center"/>
      </w:pPr>
      <w:r w:rsidRPr="00C839A6">
        <w:t>Article Analysis</w:t>
      </w:r>
    </w:p>
    <w:p w:rsidR="00C839A6" w:rsidRPr="00C839A6" w:rsidRDefault="00C839A6" w:rsidP="00C839A6">
      <w:pPr>
        <w:jc w:val="center"/>
      </w:pPr>
      <w:r w:rsidRPr="00C839A6">
        <w:t>Student’s Name</w:t>
      </w:r>
    </w:p>
    <w:p w:rsidR="00C839A6" w:rsidRPr="00C839A6" w:rsidRDefault="00C839A6" w:rsidP="00C839A6">
      <w:pPr>
        <w:jc w:val="center"/>
      </w:pPr>
      <w:r w:rsidRPr="00C839A6">
        <w:t>Institutional Affiliation</w:t>
      </w:r>
    </w:p>
    <w:p w:rsidR="00C839A6" w:rsidRDefault="00C839A6">
      <w:r>
        <w:br w:type="page"/>
      </w:r>
    </w:p>
    <w:p w:rsidR="00C839A6" w:rsidRPr="00C839A6" w:rsidRDefault="00C839A6" w:rsidP="00C839A6">
      <w:pPr>
        <w:pStyle w:val="Header"/>
        <w:spacing w:line="480" w:lineRule="auto"/>
        <w:jc w:val="center"/>
      </w:pPr>
      <w:bookmarkStart w:id="0" w:name="_GoBack"/>
      <w:bookmarkEnd w:id="0"/>
      <w:r w:rsidRPr="00C839A6">
        <w:lastRenderedPageBreak/>
        <w:t>Article Analysis</w:t>
      </w:r>
    </w:p>
    <w:p w:rsidR="00CF5205" w:rsidRPr="00820882" w:rsidRDefault="00CF5205">
      <w:pPr>
        <w:rPr>
          <w:b/>
        </w:rPr>
      </w:pPr>
      <w:r w:rsidRPr="00820882">
        <w:rPr>
          <w:b/>
        </w:rPr>
        <w:t xml:space="preserve">How does Feynman define science? How does he arrive at this definition? </w:t>
      </w:r>
    </w:p>
    <w:p w:rsidR="00820882" w:rsidRDefault="00820882" w:rsidP="00614DF4">
      <w:pPr>
        <w:ind w:firstLine="720"/>
      </w:pPr>
      <w:r>
        <w:t xml:space="preserve">Feynman describes science as the result of discovery that is worthwhile rechecking by new direct experience, and not necessarily trusting the race experience from the past. He arrives at this definition by employing a perspective of an alien foreign to earth. The evolution would create the being with intellectual capability. The intellectual creatures would then find means to share information rapidly that they have gathered through experience and observation within the course of their life. The creatures would then develop the need to doubt the information being passed on and would hence develop a concept of proofing whatever information is passed and observed. </w:t>
      </w:r>
    </w:p>
    <w:p w:rsidR="00CF5205" w:rsidRDefault="00CF5205">
      <w:pPr>
        <w:rPr>
          <w:b/>
        </w:rPr>
      </w:pPr>
      <w:r w:rsidRPr="00820882">
        <w:rPr>
          <w:b/>
        </w:rPr>
        <w:t>Reflect on how the language Feynman uses speaks to his passion about doing science. Examples include, “rewards” and “gold”. Do you initially think of science in these terms?</w:t>
      </w:r>
    </w:p>
    <w:p w:rsidR="00820882" w:rsidRPr="00820882" w:rsidRDefault="00614DF4" w:rsidP="00614DF4">
      <w:pPr>
        <w:ind w:firstLine="720"/>
      </w:pPr>
      <w:r>
        <w:t>I initially did not think of science in the same view as Feynman of ‘rewards’ and ‘gold’. Feynman uses this terms to indicate the need of patience in resourcing for information. He emulates that as a scientist, researching and finding out is part of it and whether the results are credible or not, a scientist always derives findings from his research.</w:t>
      </w:r>
    </w:p>
    <w:p w:rsidR="00CF5205" w:rsidRDefault="00CF5205">
      <w:pPr>
        <w:rPr>
          <w:b/>
        </w:rPr>
      </w:pPr>
      <w:r w:rsidRPr="00820882">
        <w:rPr>
          <w:b/>
        </w:rPr>
        <w:t>How does the transfer of knowledge help/hinder progress? What is the inherent disease in the process?</w:t>
      </w:r>
    </w:p>
    <w:p w:rsidR="00614DF4" w:rsidRPr="00614DF4" w:rsidRDefault="00614DF4" w:rsidP="00614DF4">
      <w:pPr>
        <w:ind w:firstLine="720"/>
      </w:pPr>
      <w:r>
        <w:t xml:space="preserve">According to Feynman, transfer of knowledge is significant in development of the species that follows. He expresses the need to transfer the knowledge rapidly so that the species that gains the knowledge would not have to start from scratch and would have a baseline. Feynman then illustrates the transferred knowledge might not be credible and in such a case the wrong information would result in the later species beginning off in wrongful assumptions that might set them further than if they had no knowledge at all. </w:t>
      </w:r>
    </w:p>
    <w:p w:rsidR="00CF5205" w:rsidRDefault="00CF5205">
      <w:pPr>
        <w:rPr>
          <w:b/>
        </w:rPr>
      </w:pPr>
      <w:r w:rsidRPr="00820882">
        <w:rPr>
          <w:b/>
        </w:rPr>
        <w:lastRenderedPageBreak/>
        <w:t>What is pseudoscience and how does it pose a danger?</w:t>
      </w:r>
    </w:p>
    <w:p w:rsidR="00614DF4" w:rsidRPr="00614DF4" w:rsidRDefault="00614DF4" w:rsidP="0008073E">
      <w:pPr>
        <w:ind w:firstLine="720"/>
      </w:pPr>
      <w:r w:rsidRPr="00614DF4">
        <w:t xml:space="preserve">Pseudoscience </w:t>
      </w:r>
      <w:r w:rsidR="0008073E">
        <w:t xml:space="preserve">describes practices, beliefs and statements that are considered to be scientific but do not portray any scientific base. Pseudoscience poses a danger of misdirection where the assumptions may hinder progress and limit knowledge </w:t>
      </w:r>
      <w:sdt>
        <w:sdtPr>
          <w:id w:val="327722440"/>
          <w:citation/>
        </w:sdtPr>
        <w:sdtEndPr/>
        <w:sdtContent>
          <w:r w:rsidR="0008073E">
            <w:fldChar w:fldCharType="begin"/>
          </w:r>
          <w:r w:rsidR="0008073E">
            <w:instrText xml:space="preserve"> CITATION Lob14 \l 1033 </w:instrText>
          </w:r>
          <w:r w:rsidR="0008073E">
            <w:fldChar w:fldCharType="separate"/>
          </w:r>
          <w:r w:rsidR="0008073E">
            <w:rPr>
              <w:noProof/>
            </w:rPr>
            <w:t>(Lobato, Mendoza, Sims, &amp; Chin, 2014)</w:t>
          </w:r>
          <w:r w:rsidR="0008073E">
            <w:fldChar w:fldCharType="end"/>
          </w:r>
        </w:sdtContent>
      </w:sdt>
      <w:r w:rsidR="0008073E">
        <w:t>. Feynman also shows that this concept might be destructive to the motivation of learning science.</w:t>
      </w:r>
    </w:p>
    <w:p w:rsidR="00CF5205" w:rsidRDefault="00CF5205">
      <w:pPr>
        <w:rPr>
          <w:b/>
        </w:rPr>
      </w:pPr>
      <w:r w:rsidRPr="00820882">
        <w:rPr>
          <w:b/>
        </w:rPr>
        <w:t>What are some of the values of science that Feynman gives? What are the roles of these values in the modern world?</w:t>
      </w:r>
    </w:p>
    <w:p w:rsidR="00614DF4" w:rsidRPr="00614DF4" w:rsidRDefault="00614DF4" w:rsidP="00614DF4">
      <w:pPr>
        <w:ind w:firstLine="720"/>
      </w:pPr>
      <w:r w:rsidRPr="00614DF4">
        <w:t>Feynman</w:t>
      </w:r>
      <w:r>
        <w:t xml:space="preserve"> values doubt from a scientist. Doubt, to Feynman, exposes the scientist to new perceptions and eliminates the influence of wrongful assumptions. Feynman also values patience in observation. He acclaims great knowledge coming from patience when looking for answers, and that every feedback whether it is expected or not is a step higher. Feynman </w:t>
      </w:r>
      <w:r w:rsidR="0008073E">
        <w:t>illuminates</w:t>
      </w:r>
      <w:r>
        <w:t xml:space="preserve"> the </w:t>
      </w:r>
      <w:r w:rsidR="0008073E">
        <w:t>value of discussion in illustrating and understanding of concepts. Discussion involve asking questions whose answers might result in other questions thus breeding connectivity.</w:t>
      </w:r>
    </w:p>
    <w:p w:rsidR="00CF5205" w:rsidRDefault="00CF5205">
      <w:pPr>
        <w:rPr>
          <w:b/>
        </w:rPr>
      </w:pPr>
      <w:r w:rsidRPr="00820882">
        <w:rPr>
          <w:b/>
        </w:rPr>
        <w:t>Reflect on the balance of respect/disrespect and acceptance/rejection of the past that allows science to move forward. Why is the notion on “infallibility” dangerous to the scientific progress?</w:t>
      </w:r>
    </w:p>
    <w:p w:rsidR="00016CCD" w:rsidRDefault="00016CCD" w:rsidP="00016CCD">
      <w:pPr>
        <w:ind w:firstLine="720"/>
      </w:pPr>
      <w:r>
        <w:t xml:space="preserve">Notions and knowledge gathered and passed down are significant in evolution, thus the need for them to be held sacred. Relevance of the information should therefore be based to provide basis for every aspect of science. The relevance of the information and notion would provide a fine line base for their originality and authenticity. Infallibility in science is destructive since it eliminates room for doubt and thus creates a base that may be unfounded </w:t>
      </w:r>
      <w:sdt>
        <w:sdtPr>
          <w:id w:val="288019086"/>
          <w:citation/>
        </w:sdtPr>
        <w:sdtEndPr/>
        <w:sdtContent>
          <w:r>
            <w:fldChar w:fldCharType="begin"/>
          </w:r>
          <w:r>
            <w:instrText xml:space="preserve"> CITATION Tum13 \l 1033 </w:instrText>
          </w:r>
          <w:r>
            <w:fldChar w:fldCharType="separate"/>
          </w:r>
          <w:r>
            <w:rPr>
              <w:noProof/>
            </w:rPr>
            <w:t>(Tumer, 2013)</w:t>
          </w:r>
          <w:r>
            <w:fldChar w:fldCharType="end"/>
          </w:r>
        </w:sdtContent>
      </w:sdt>
      <w:r>
        <w:t xml:space="preserve">. </w:t>
      </w:r>
    </w:p>
    <w:p w:rsidR="00016CCD" w:rsidRDefault="00016CCD">
      <w:r>
        <w:br w:type="page"/>
      </w:r>
    </w:p>
    <w:sdt>
      <w:sdtPr>
        <w:id w:val="-984624528"/>
        <w:docPartObj>
          <w:docPartGallery w:val="Bibliographies"/>
          <w:docPartUnique/>
        </w:docPartObj>
      </w:sdtPr>
      <w:sdtEndPr/>
      <w:sdtContent>
        <w:p w:rsidR="00016CCD" w:rsidRPr="00016CCD" w:rsidRDefault="00016CCD" w:rsidP="00016CCD">
          <w:pPr>
            <w:ind w:firstLine="720"/>
            <w:jc w:val="center"/>
            <w:rPr>
              <w:rFonts w:cs="Times New Roman"/>
              <w:szCs w:val="24"/>
            </w:rPr>
          </w:pPr>
          <w:r w:rsidRPr="00016CCD">
            <w:rPr>
              <w:rFonts w:cs="Times New Roman"/>
              <w:szCs w:val="24"/>
            </w:rPr>
            <w:t>References</w:t>
          </w:r>
        </w:p>
        <w:sdt>
          <w:sdtPr>
            <w:id w:val="-573587230"/>
            <w:bibliography/>
          </w:sdtPr>
          <w:sdtEndPr/>
          <w:sdtContent>
            <w:p w:rsidR="00016CCD" w:rsidRDefault="00016CCD" w:rsidP="00016CCD">
              <w:pPr>
                <w:pStyle w:val="Bibliography"/>
                <w:ind w:left="720" w:hanging="720"/>
                <w:rPr>
                  <w:noProof/>
                  <w:szCs w:val="24"/>
                </w:rPr>
              </w:pPr>
              <w:r>
                <w:fldChar w:fldCharType="begin"/>
              </w:r>
              <w:r>
                <w:instrText xml:space="preserve"> BIBLIOGRAPHY </w:instrText>
              </w:r>
              <w:r>
                <w:fldChar w:fldCharType="separate"/>
              </w:r>
              <w:r>
                <w:rPr>
                  <w:noProof/>
                </w:rPr>
                <w:t xml:space="preserve">Lobato, E., Mendoza, J., Sims, V., &amp; Chin, M. (2014). Examining the relationship between conspiracy theories, paranormal beliefs, and pseudoscience acceptance . </w:t>
              </w:r>
              <w:r>
                <w:rPr>
                  <w:i/>
                  <w:iCs/>
                  <w:noProof/>
                </w:rPr>
                <w:t>Applied Cognitive Psychology</w:t>
              </w:r>
              <w:r>
                <w:rPr>
                  <w:noProof/>
                </w:rPr>
                <w:t>, 617-625.</w:t>
              </w:r>
            </w:p>
            <w:p w:rsidR="00016CCD" w:rsidRDefault="00016CCD" w:rsidP="00016CCD">
              <w:pPr>
                <w:pStyle w:val="Bibliography"/>
                <w:ind w:left="720" w:hanging="720"/>
                <w:rPr>
                  <w:noProof/>
                </w:rPr>
              </w:pPr>
              <w:r>
                <w:rPr>
                  <w:noProof/>
                </w:rPr>
                <w:t xml:space="preserve">Tumer, P. N. (2013). Authority, Progress, and the" Assumption of Infallibility" . </w:t>
              </w:r>
              <w:r>
                <w:rPr>
                  <w:i/>
                  <w:iCs/>
                  <w:noProof/>
                </w:rPr>
                <w:t>Journal of the History of Philosophy</w:t>
              </w:r>
              <w:r>
                <w:rPr>
                  <w:noProof/>
                </w:rPr>
                <w:t>, 93-117.</w:t>
              </w:r>
            </w:p>
            <w:p w:rsidR="00016CCD" w:rsidRDefault="00016CCD" w:rsidP="00016CCD">
              <w:r>
                <w:rPr>
                  <w:b/>
                  <w:bCs/>
                  <w:noProof/>
                </w:rPr>
                <w:fldChar w:fldCharType="end"/>
              </w:r>
            </w:p>
          </w:sdtContent>
        </w:sdt>
      </w:sdtContent>
    </w:sdt>
    <w:p w:rsidR="0008073E" w:rsidRPr="0008073E" w:rsidRDefault="0008073E"/>
    <w:sectPr w:rsidR="0008073E" w:rsidRPr="0008073E" w:rsidSect="00C839A6">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B01" w:rsidRDefault="00646B01" w:rsidP="00C839A6">
      <w:pPr>
        <w:spacing w:line="240" w:lineRule="auto"/>
      </w:pPr>
      <w:r>
        <w:separator/>
      </w:r>
    </w:p>
  </w:endnote>
  <w:endnote w:type="continuationSeparator" w:id="0">
    <w:p w:rsidR="00646B01" w:rsidRDefault="00646B01" w:rsidP="00C839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B01" w:rsidRDefault="00646B01" w:rsidP="00C839A6">
      <w:pPr>
        <w:spacing w:line="240" w:lineRule="auto"/>
      </w:pPr>
      <w:r>
        <w:separator/>
      </w:r>
    </w:p>
  </w:footnote>
  <w:footnote w:type="continuationSeparator" w:id="0">
    <w:p w:rsidR="00646B01" w:rsidRDefault="00646B01" w:rsidP="00C839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9A6" w:rsidRDefault="00C839A6">
    <w:pPr>
      <w:pStyle w:val="Header"/>
    </w:pPr>
    <w:r>
      <w:t xml:space="preserve">ARTICLE ANALYSIS </w:t>
    </w:r>
    <w:r>
      <w:tab/>
    </w:r>
    <w:r>
      <w:tab/>
    </w:r>
    <w:r>
      <w:fldChar w:fldCharType="begin"/>
    </w:r>
    <w:r>
      <w:instrText xml:space="preserve"> PAGE   \* MERGEFORMAT </w:instrText>
    </w:r>
    <w:r>
      <w:fldChar w:fldCharType="separate"/>
    </w:r>
    <w:r w:rsidR="00333CA4">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9A6" w:rsidRDefault="00C839A6">
    <w:pPr>
      <w:pStyle w:val="Header"/>
    </w:pPr>
    <w:r>
      <w:t xml:space="preserve">Running head: ARTICLE ANALYSIS </w:t>
    </w:r>
    <w:r>
      <w:tab/>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B4D"/>
    <w:rsid w:val="00016CCD"/>
    <w:rsid w:val="0008073E"/>
    <w:rsid w:val="001226A1"/>
    <w:rsid w:val="00200549"/>
    <w:rsid w:val="00333CA4"/>
    <w:rsid w:val="003C63C1"/>
    <w:rsid w:val="00513017"/>
    <w:rsid w:val="00614DF4"/>
    <w:rsid w:val="00646B01"/>
    <w:rsid w:val="00663B4D"/>
    <w:rsid w:val="00663F22"/>
    <w:rsid w:val="00765792"/>
    <w:rsid w:val="007B5E3F"/>
    <w:rsid w:val="00820882"/>
    <w:rsid w:val="00956BE3"/>
    <w:rsid w:val="00C839A6"/>
    <w:rsid w:val="00CF5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CCE2AC-9734-4577-8D3B-5084750A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16CCD"/>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CC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16CCD"/>
  </w:style>
  <w:style w:type="paragraph" w:styleId="Header">
    <w:name w:val="header"/>
    <w:basedOn w:val="Normal"/>
    <w:link w:val="HeaderChar"/>
    <w:uiPriority w:val="99"/>
    <w:unhideWhenUsed/>
    <w:rsid w:val="00C839A6"/>
    <w:pPr>
      <w:tabs>
        <w:tab w:val="center" w:pos="4680"/>
        <w:tab w:val="right" w:pos="9360"/>
      </w:tabs>
      <w:spacing w:line="240" w:lineRule="auto"/>
    </w:pPr>
  </w:style>
  <w:style w:type="character" w:customStyle="1" w:styleId="HeaderChar">
    <w:name w:val="Header Char"/>
    <w:basedOn w:val="DefaultParagraphFont"/>
    <w:link w:val="Header"/>
    <w:uiPriority w:val="99"/>
    <w:rsid w:val="00C839A6"/>
  </w:style>
  <w:style w:type="paragraph" w:styleId="Footer">
    <w:name w:val="footer"/>
    <w:basedOn w:val="Normal"/>
    <w:link w:val="FooterChar"/>
    <w:uiPriority w:val="99"/>
    <w:unhideWhenUsed/>
    <w:rsid w:val="00C839A6"/>
    <w:pPr>
      <w:tabs>
        <w:tab w:val="center" w:pos="4680"/>
        <w:tab w:val="right" w:pos="9360"/>
      </w:tabs>
      <w:spacing w:line="240" w:lineRule="auto"/>
    </w:pPr>
  </w:style>
  <w:style w:type="character" w:customStyle="1" w:styleId="FooterChar">
    <w:name w:val="Footer Char"/>
    <w:basedOn w:val="DefaultParagraphFont"/>
    <w:link w:val="Footer"/>
    <w:uiPriority w:val="99"/>
    <w:rsid w:val="00C8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16771">
      <w:bodyDiv w:val="1"/>
      <w:marLeft w:val="0"/>
      <w:marRight w:val="0"/>
      <w:marTop w:val="0"/>
      <w:marBottom w:val="0"/>
      <w:divBdr>
        <w:top w:val="none" w:sz="0" w:space="0" w:color="auto"/>
        <w:left w:val="none" w:sz="0" w:space="0" w:color="auto"/>
        <w:bottom w:val="none" w:sz="0" w:space="0" w:color="auto"/>
        <w:right w:val="none" w:sz="0" w:space="0" w:color="auto"/>
      </w:divBdr>
    </w:div>
    <w:div w:id="352996914">
      <w:bodyDiv w:val="1"/>
      <w:marLeft w:val="0"/>
      <w:marRight w:val="0"/>
      <w:marTop w:val="0"/>
      <w:marBottom w:val="0"/>
      <w:divBdr>
        <w:top w:val="none" w:sz="0" w:space="0" w:color="auto"/>
        <w:left w:val="none" w:sz="0" w:space="0" w:color="auto"/>
        <w:bottom w:val="none" w:sz="0" w:space="0" w:color="auto"/>
        <w:right w:val="none" w:sz="0" w:space="0" w:color="auto"/>
      </w:divBdr>
    </w:div>
    <w:div w:id="61108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Lob14</b:Tag>
    <b:SourceType>JournalArticle</b:SourceType>
    <b:Guid>{D256714F-49A0-4C70-835B-27CD8AFA3DFE}</b:Guid>
    <b:Title>Examining the relationship between conspiracy theories, paranormal beliefs, and pseudoscience acceptance </b:Title>
    <b:JournalName>Applied Cognitive Psychology</b:JournalName>
    <b:Year>2014</b:Year>
    <b:Pages>617-625</b:Pages>
    <b:Author>
      <b:Author>
        <b:NameList>
          <b:Person>
            <b:Last>Lobato</b:Last>
            <b:First>Emilio</b:First>
          </b:Person>
          <b:Person>
            <b:Last>Mendoza</b:Last>
            <b:First>Jorge</b:First>
          </b:Person>
          <b:Person>
            <b:Last>Sims</b:Last>
            <b:First>Valerie</b:First>
          </b:Person>
          <b:Person>
            <b:Last>Chin</b:Last>
            <b:First>Mathew</b:First>
          </b:Person>
        </b:NameList>
      </b:Author>
    </b:Author>
    <b:RefOrder>1</b:RefOrder>
  </b:Source>
  <b:Source>
    <b:Tag>Tum13</b:Tag>
    <b:SourceType>JournalArticle</b:SourceType>
    <b:Guid>{FD8512FF-2DA9-4E1D-83B4-4C91A349D766}</b:Guid>
    <b:Title>Authority, Progress, and the" Assumption of Infallibility" </b:Title>
    <b:JournalName>Journal of the History of Philosophy</b:JournalName>
    <b:Year>2013</b:Year>
    <b:Pages>93-117</b:Pages>
    <b:Author>
      <b:Author>
        <b:NameList>
          <b:Person>
            <b:Last>Tumer</b:Last>
            <b:Middle>Norris</b:Middle>
            <b:First>Piers</b:First>
          </b:Person>
        </b:NameList>
      </b:Author>
    </b:Author>
    <b:RefOrder>2</b:RefOrder>
  </b:Source>
</b:Sources>
</file>

<file path=customXml/itemProps1.xml><?xml version="1.0" encoding="utf-8"?>
<ds:datastoreItem xmlns:ds="http://schemas.openxmlformats.org/officeDocument/2006/customXml" ds:itemID="{BC3EA88C-21BE-4ED1-8C5E-79F660B5A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sharkwriter11@gmail.com</cp:lastModifiedBy>
  <cp:revision>2</cp:revision>
  <dcterms:created xsi:type="dcterms:W3CDTF">2019-02-03T00:18:00Z</dcterms:created>
  <dcterms:modified xsi:type="dcterms:W3CDTF">2019-02-03T00:18:00Z</dcterms:modified>
</cp:coreProperties>
</file>